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20" w:rsidRPr="00F15D24" w:rsidRDefault="00F15D24" w:rsidP="0041723B">
      <w:pPr>
        <w:spacing w:after="240"/>
        <w:jc w:val="center"/>
        <w:rPr>
          <w:rFonts w:ascii="標楷體" w:eastAsia="標楷體" w:hAnsi="標楷體"/>
          <w:b/>
          <w:sz w:val="28"/>
        </w:rPr>
      </w:pPr>
      <w:r w:rsidRPr="00F15D24">
        <w:rPr>
          <w:rFonts w:ascii="標楷體" w:eastAsia="標楷體" w:hAnsi="標楷體" w:hint="eastAsia"/>
          <w:b/>
          <w:sz w:val="28"/>
        </w:rPr>
        <w:t>高林股份有限公司</w:t>
      </w:r>
      <w:r w:rsidR="007F0992">
        <w:rPr>
          <w:rFonts w:ascii="標楷體" w:eastAsia="標楷體" w:hAnsi="標楷體" w:hint="eastAsia"/>
          <w:b/>
          <w:sz w:val="28"/>
        </w:rPr>
        <w:t>115</w:t>
      </w:r>
      <w:r w:rsidRPr="00F15D24">
        <w:rPr>
          <w:rFonts w:ascii="標楷體" w:eastAsia="標楷體" w:hAnsi="標楷體" w:hint="eastAsia"/>
          <w:b/>
          <w:sz w:val="28"/>
        </w:rPr>
        <w:t>年誠信經營</w:t>
      </w:r>
      <w:r w:rsidR="00AE3775">
        <w:rPr>
          <w:rFonts w:ascii="標楷體" w:eastAsia="標楷體" w:hAnsi="標楷體" w:hint="eastAsia"/>
          <w:b/>
          <w:sz w:val="28"/>
        </w:rPr>
        <w:t>管理</w:t>
      </w:r>
      <w:bookmarkStart w:id="0" w:name="_GoBack"/>
      <w:bookmarkEnd w:id="0"/>
      <w:r w:rsidRPr="00F15D24">
        <w:rPr>
          <w:rFonts w:ascii="標楷體" w:eastAsia="標楷體" w:hAnsi="標楷體" w:hint="eastAsia"/>
          <w:b/>
          <w:sz w:val="28"/>
        </w:rPr>
        <w:t>計畫</w:t>
      </w:r>
    </w:p>
    <w:p w:rsidR="00AC25A0" w:rsidRPr="0041723B" w:rsidRDefault="00AC25A0" w:rsidP="0041723B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遵循本公司誠信經營守則：</w:t>
      </w:r>
      <w:r>
        <w:rPr>
          <w:rFonts w:ascii="標楷體" w:eastAsia="標楷體" w:hAnsi="標楷體"/>
        </w:rPr>
        <w:br/>
      </w:r>
      <w:r w:rsidRPr="00AC25A0">
        <w:rPr>
          <w:rFonts w:ascii="標楷體" w:eastAsia="標楷體" w:hAnsi="標楷體" w:hint="eastAsia"/>
          <w:color w:val="000000" w:themeColor="text1"/>
          <w:szCs w:val="23"/>
          <w:shd w:val="clear" w:color="auto" w:fill="FFFFFF"/>
        </w:rPr>
        <w:t>(1)反對貪腐，拒絕賄賂</w:t>
      </w:r>
      <w:r w:rsidRPr="00AC25A0">
        <w:rPr>
          <w:rFonts w:ascii="標楷體" w:eastAsia="標楷體" w:hAnsi="標楷體" w:hint="eastAsia"/>
          <w:color w:val="000000" w:themeColor="text1"/>
          <w:szCs w:val="23"/>
        </w:rPr>
        <w:br/>
      </w:r>
      <w:r w:rsidRPr="00AC25A0">
        <w:rPr>
          <w:rFonts w:ascii="標楷體" w:eastAsia="標楷體" w:hAnsi="標楷體" w:hint="eastAsia"/>
          <w:color w:val="000000" w:themeColor="text1"/>
          <w:szCs w:val="23"/>
          <w:shd w:val="clear" w:color="auto" w:fill="FFFFFF"/>
        </w:rPr>
        <w:t>(2)暢通檢舉，專責保密</w:t>
      </w:r>
      <w:r w:rsidRPr="00AC25A0">
        <w:rPr>
          <w:rFonts w:ascii="標楷體" w:eastAsia="標楷體" w:hAnsi="標楷體" w:hint="eastAsia"/>
          <w:color w:val="000000" w:themeColor="text1"/>
          <w:szCs w:val="23"/>
        </w:rPr>
        <w:br/>
      </w:r>
      <w:r w:rsidRPr="00AC25A0">
        <w:rPr>
          <w:rFonts w:ascii="標楷體" w:eastAsia="標楷體" w:hAnsi="標楷體" w:hint="eastAsia"/>
          <w:color w:val="000000" w:themeColor="text1"/>
          <w:szCs w:val="23"/>
          <w:shd w:val="clear" w:color="auto" w:fill="FFFFFF"/>
        </w:rPr>
        <w:t>(3)誠信經營</w:t>
      </w:r>
      <w:r>
        <w:rPr>
          <w:rFonts w:ascii="標楷體" w:eastAsia="標楷體" w:hAnsi="標楷體" w:hint="eastAsia"/>
          <w:color w:val="000000" w:themeColor="text1"/>
          <w:szCs w:val="23"/>
          <w:shd w:val="clear" w:color="auto" w:fill="FFFFFF"/>
        </w:rPr>
        <w:t>，公平透明</w:t>
      </w:r>
      <w:r w:rsidRPr="0041723B">
        <w:rPr>
          <w:rFonts w:ascii="標楷體" w:eastAsia="標楷體" w:hAnsi="標楷體" w:hint="eastAsia"/>
          <w:color w:val="000000" w:themeColor="text1"/>
          <w:szCs w:val="23"/>
        </w:rPr>
        <w:br/>
      </w:r>
      <w:r w:rsidRPr="0041723B">
        <w:rPr>
          <w:rFonts w:ascii="標楷體" w:eastAsia="標楷體" w:hAnsi="標楷體" w:hint="eastAsia"/>
          <w:color w:val="000000" w:themeColor="text1"/>
          <w:szCs w:val="23"/>
          <w:shd w:val="clear" w:color="auto" w:fill="FFFFFF"/>
        </w:rPr>
        <w:t>(4)</w:t>
      </w:r>
      <w:r w:rsidR="0041723B" w:rsidRPr="0041723B">
        <w:rPr>
          <w:rFonts w:ascii="標楷體" w:eastAsia="標楷體" w:hAnsi="標楷體" w:hint="eastAsia"/>
          <w:color w:val="000000" w:themeColor="text1"/>
          <w:szCs w:val="23"/>
          <w:shd w:val="clear" w:color="auto" w:fill="FFFFFF"/>
        </w:rPr>
        <w:t>法令遵循，健全管理</w:t>
      </w:r>
      <w:r w:rsidRPr="0041723B">
        <w:rPr>
          <w:rFonts w:ascii="標楷體" w:eastAsia="標楷體" w:hAnsi="標楷體" w:hint="eastAsia"/>
          <w:color w:val="000000" w:themeColor="text1"/>
          <w:szCs w:val="23"/>
        </w:rPr>
        <w:br/>
      </w:r>
      <w:r w:rsidRPr="0041723B">
        <w:rPr>
          <w:rFonts w:ascii="標楷體" w:eastAsia="標楷體" w:hAnsi="標楷體" w:hint="eastAsia"/>
          <w:color w:val="000000" w:themeColor="text1"/>
          <w:szCs w:val="23"/>
          <w:shd w:val="clear" w:color="auto" w:fill="FFFFFF"/>
        </w:rPr>
        <w:t>(5)</w:t>
      </w:r>
      <w:r w:rsidR="0041723B">
        <w:rPr>
          <w:rFonts w:ascii="標楷體" w:eastAsia="標楷體" w:hAnsi="標楷體" w:hint="eastAsia"/>
        </w:rPr>
        <w:t>保護智財，善盡責任</w:t>
      </w:r>
    </w:p>
    <w:p w:rsidR="0041723B" w:rsidRDefault="0041723B" w:rsidP="00F15D24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落實誠信經營作業程序及行為指南。</w:t>
      </w:r>
    </w:p>
    <w:p w:rsidR="00F15D24" w:rsidRDefault="009E2F21" w:rsidP="00F15D24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辦理誠信經營課程</w:t>
      </w:r>
      <w:r w:rsidR="0041723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員工每年至少1小時。</w:t>
      </w:r>
    </w:p>
    <w:p w:rsidR="009E2F21" w:rsidRDefault="009E2F21" w:rsidP="00F15D24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董事及</w:t>
      </w:r>
      <w:r w:rsidR="0041723B">
        <w:rPr>
          <w:rFonts w:ascii="標楷體" w:eastAsia="標楷體" w:hAnsi="標楷體" w:hint="eastAsia"/>
        </w:rPr>
        <w:t>高階</w:t>
      </w:r>
      <w:r>
        <w:rPr>
          <w:rFonts w:ascii="標楷體" w:eastAsia="標楷體" w:hAnsi="標楷體" w:hint="eastAsia"/>
        </w:rPr>
        <w:t>主管簽署遵循誠信經營政策聲明。</w:t>
      </w:r>
    </w:p>
    <w:p w:rsidR="009E2F21" w:rsidRDefault="009E2F21" w:rsidP="00F15D24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檢舉制度透明化。</w:t>
      </w:r>
    </w:p>
    <w:p w:rsidR="0041723B" w:rsidRDefault="0041723B" w:rsidP="00F15D24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每年至少一次向董事會報告誠信經營執行情形。</w:t>
      </w:r>
    </w:p>
    <w:p w:rsidR="0041723B" w:rsidRPr="0041723B" w:rsidRDefault="0041723B" w:rsidP="00F15D24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41723B">
        <w:rPr>
          <w:rFonts w:ascii="標楷體" w:eastAsia="標楷體" w:hAnsi="標楷體" w:hint="eastAsia"/>
          <w:szCs w:val="23"/>
        </w:rPr>
        <w:t>本公司與代理商、供應商、客戶或其他商業往來交易對象簽訂之契約，內容宜包含遵守誠信經營政策及交易相對人如涉有</w:t>
      </w:r>
      <w:proofErr w:type="gramStart"/>
      <w:r w:rsidRPr="0041723B">
        <w:rPr>
          <w:rFonts w:ascii="標楷體" w:eastAsia="標楷體" w:hAnsi="標楷體" w:hint="eastAsia"/>
          <w:szCs w:val="23"/>
        </w:rPr>
        <w:t>不</w:t>
      </w:r>
      <w:proofErr w:type="gramEnd"/>
      <w:r w:rsidRPr="0041723B">
        <w:rPr>
          <w:rFonts w:ascii="標楷體" w:eastAsia="標楷體" w:hAnsi="標楷體" w:hint="eastAsia"/>
          <w:szCs w:val="23"/>
        </w:rPr>
        <w:t>誠信行為時，得隨時終止或解除契約之條款。</w:t>
      </w:r>
    </w:p>
    <w:sectPr w:rsidR="0041723B" w:rsidRPr="004172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275A4"/>
    <w:multiLevelType w:val="hybridMultilevel"/>
    <w:tmpl w:val="180A95CC"/>
    <w:lvl w:ilvl="0" w:tplc="27D21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D76950"/>
    <w:multiLevelType w:val="hybridMultilevel"/>
    <w:tmpl w:val="D792832E"/>
    <w:lvl w:ilvl="0" w:tplc="32821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24"/>
    <w:rsid w:val="0041723B"/>
    <w:rsid w:val="007F0992"/>
    <w:rsid w:val="009E2F21"/>
    <w:rsid w:val="00AC25A0"/>
    <w:rsid w:val="00AE3775"/>
    <w:rsid w:val="00E14F90"/>
    <w:rsid w:val="00F15D24"/>
    <w:rsid w:val="00F6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E372"/>
  <w15:chartTrackingRefBased/>
  <w15:docId w15:val="{C4573B0B-5D92-4DD1-99B7-8A1F31BE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張艾安</dc:creator>
  <cp:keywords/>
  <dc:description/>
  <cp:lastModifiedBy>張艾安</cp:lastModifiedBy>
  <cp:revision>4</cp:revision>
  <dcterms:created xsi:type="dcterms:W3CDTF">2025-04-28T08:14:00Z</dcterms:created>
  <dcterms:modified xsi:type="dcterms:W3CDTF">2025-10-28T09:31:00Z</dcterms:modified>
</cp:coreProperties>
</file>